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7DA" w:rsidRDefault="005B67DA">
      <w:r>
        <w:rPr>
          <w:noProof/>
        </w:rPr>
        <w:drawing>
          <wp:inline distT="0" distB="0" distL="0" distR="0">
            <wp:extent cx="7228840" cy="9948514"/>
            <wp:effectExtent l="0" t="0" r="0" b="0"/>
            <wp:docPr id="1" name="Рисунок 1" descr="D:\детсад октябрь 2018\ЦФБО\2019\ПФХД ДОУ № 13 2019 г\ПФХД 2019 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 октябрь 2018\ЦФБО\2019\ПФХД ДОУ № 13 2019 г\ПФХД 2019 титул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994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42"/>
        <w:gridCol w:w="2642"/>
        <w:gridCol w:w="1121"/>
        <w:gridCol w:w="5411"/>
      </w:tblGrid>
      <w:tr w:rsidR="00E02B05" w:rsidTr="00E02B05">
        <w:trPr>
          <w:trHeight w:val="239"/>
          <w:tblHeader/>
        </w:trPr>
        <w:tc>
          <w:tcPr>
            <w:tcW w:w="478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СОГЛАСОВАНО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УТВЕРЖДАЮ</w:t>
            </w:r>
          </w:p>
        </w:tc>
      </w:tr>
      <w:tr w:rsidR="00E02B05" w:rsidTr="00E02B05">
        <w:trPr>
          <w:trHeight w:val="239"/>
          <w:tblHeader/>
        </w:trPr>
        <w:tc>
          <w:tcPr>
            <w:tcW w:w="4784" w:type="dxa"/>
            <w:gridSpan w:val="2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 образования Администрации города Пскова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 МБДОУ "Детский сад № 13"</w:t>
            </w:r>
          </w:p>
        </w:tc>
      </w:tr>
      <w:tr w:rsidR="00E02B05" w:rsidTr="00E02B05">
        <w:trPr>
          <w:trHeight w:val="492"/>
          <w:tblHeader/>
        </w:trPr>
        <w:tc>
          <w:tcPr>
            <w:tcW w:w="478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(орган, осуществляющий функции и полномочия учредителя)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(руководитель муниципального учреждения)</w:t>
            </w:r>
          </w:p>
        </w:tc>
      </w:tr>
      <w:tr w:rsidR="00485C18">
        <w:trPr>
          <w:trHeight w:val="354"/>
          <w:tblHeader/>
        </w:trPr>
        <w:tc>
          <w:tcPr>
            <w:tcW w:w="214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E02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02B05">
              <w:rPr>
                <w:rFonts w:ascii="Arial" w:hAnsi="Arial" w:cs="Arial"/>
              </w:rPr>
              <w:t>Кузыченко А.С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Третяк Людмила Дмитриевна</w:t>
            </w:r>
          </w:p>
        </w:tc>
      </w:tr>
      <w:tr w:rsidR="00485C18">
        <w:trPr>
          <w:trHeight w:val="492"/>
          <w:tblHeader/>
        </w:trPr>
        <w:tc>
          <w:tcPr>
            <w:tcW w:w="2142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2642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(расшифровка подписи)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(подпись)                      (расшифровка подписи)</w:t>
            </w:r>
          </w:p>
        </w:tc>
      </w:tr>
      <w:tr w:rsidR="00E02B05" w:rsidTr="00E02B05">
        <w:trPr>
          <w:trHeight w:val="370"/>
          <w:tblHeader/>
        </w:trPr>
        <w:tc>
          <w:tcPr>
            <w:tcW w:w="478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"___" __________ 20__ г.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"22"января 2019 г.</w:t>
            </w:r>
          </w:p>
        </w:tc>
      </w:tr>
      <w:tr w:rsidR="00E02B05" w:rsidTr="00E02B05">
        <w:trPr>
          <w:trHeight w:val="1066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</w:p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ФИНАНСОВО-ХОЗЯЙСТВЕННОЙ ДЕЯТЕЛЬНОСТИ</w:t>
            </w:r>
          </w:p>
        </w:tc>
      </w:tr>
      <w:tr w:rsidR="00E02B05" w:rsidTr="00E02B05">
        <w:trPr>
          <w:trHeight w:val="390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МУНИЦИПАЛЬНОЕ БЮДЖЕТНОЕ ДОШКОЛЬНОЕ ОБРАЗОВАТЕЛЬНОЕ УЧРЕЖДЕНИЕ "ДЕТСКИЙ САД № 13"</w:t>
            </w:r>
          </w:p>
        </w:tc>
      </w:tr>
      <w:tr w:rsidR="00E02B05" w:rsidTr="00E02B05">
        <w:trPr>
          <w:trHeight w:val="412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(наименование муниципального учреждения)</w:t>
            </w:r>
          </w:p>
        </w:tc>
      </w:tr>
      <w:tr w:rsidR="00E02B05" w:rsidTr="00E02B05">
        <w:trPr>
          <w:trHeight w:val="270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 2019 ГОД И ПЛАНОВЫЙ ПЕРИОД 2020 И 2021 ГОДОВ</w:t>
            </w:r>
          </w:p>
        </w:tc>
      </w:tr>
      <w:tr w:rsidR="00E02B05" w:rsidTr="00E02B05">
        <w:trPr>
          <w:trHeight w:val="115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5C18">
        <w:trPr>
          <w:trHeight w:val="380"/>
          <w:tblHeader/>
        </w:trPr>
        <w:tc>
          <w:tcPr>
            <w:tcW w:w="21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составления</w:t>
            </w:r>
          </w:p>
        </w:tc>
        <w:tc>
          <w:tcPr>
            <w:tcW w:w="26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01.01.2019 г.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B05" w:rsidTr="00E02B05">
        <w:trPr>
          <w:trHeight w:val="177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B05" w:rsidTr="00E02B05">
        <w:trPr>
          <w:trHeight w:val="332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органа, осуществляющего функции и полномочия учредителя:</w:t>
            </w:r>
          </w:p>
        </w:tc>
      </w:tr>
      <w:tr w:rsidR="00E02B05" w:rsidTr="00E02B05">
        <w:trPr>
          <w:trHeight w:val="289"/>
          <w:tblHeader/>
        </w:trPr>
        <w:tc>
          <w:tcPr>
            <w:tcW w:w="11316" w:type="dxa"/>
            <w:gridSpan w:val="4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 образования Администрации города Пскова</w:t>
            </w:r>
          </w:p>
        </w:tc>
      </w:tr>
      <w:tr w:rsidR="00E02B05" w:rsidTr="00E02B05">
        <w:trPr>
          <w:trHeight w:val="147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B05" w:rsidTr="00E02B05">
        <w:trPr>
          <w:trHeight w:val="332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Адрес фактического местонахождения муниципального учреждения:</w:t>
            </w:r>
          </w:p>
        </w:tc>
      </w:tr>
      <w:tr w:rsidR="00E02B05" w:rsidTr="00E02B05">
        <w:trPr>
          <w:trHeight w:val="332"/>
          <w:tblHeader/>
        </w:trPr>
        <w:tc>
          <w:tcPr>
            <w:tcW w:w="11316" w:type="dxa"/>
            <w:gridSpan w:val="4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180005, ПСКОВ, ЛЕСНАЯ, 20</w:t>
            </w:r>
          </w:p>
        </w:tc>
      </w:tr>
      <w:tr w:rsidR="00E02B05" w:rsidTr="00E02B05">
        <w:trPr>
          <w:trHeight w:val="175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B05" w:rsidTr="00E02B05">
        <w:trPr>
          <w:trHeight w:val="332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ИНН/КПП муниципального учреждения:</w:t>
            </w:r>
          </w:p>
        </w:tc>
      </w:tr>
      <w:tr w:rsidR="00E02B05" w:rsidTr="00E02B05">
        <w:trPr>
          <w:trHeight w:val="332"/>
          <w:tblHeader/>
        </w:trPr>
        <w:tc>
          <w:tcPr>
            <w:tcW w:w="11316" w:type="dxa"/>
            <w:gridSpan w:val="4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6027061241/602701001</w:t>
            </w:r>
          </w:p>
        </w:tc>
      </w:tr>
      <w:tr w:rsidR="00E02B05" w:rsidTr="00E02B05">
        <w:trPr>
          <w:trHeight w:val="147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B05" w:rsidTr="00E02B05">
        <w:trPr>
          <w:trHeight w:val="253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Код по реестру участников бюджетного процесса, а также юридических лиц, не являющихся участниками </w:t>
            </w:r>
          </w:p>
        </w:tc>
      </w:tr>
      <w:tr w:rsidR="00E02B05" w:rsidTr="00E02B05">
        <w:trPr>
          <w:trHeight w:val="237"/>
          <w:tblHeader/>
        </w:trPr>
        <w:tc>
          <w:tcPr>
            <w:tcW w:w="21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бюджетного процесса: </w:t>
            </w:r>
          </w:p>
        </w:tc>
        <w:tc>
          <w:tcPr>
            <w:tcW w:w="9174" w:type="dxa"/>
            <w:gridSpan w:val="3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58302543</w:t>
            </w:r>
          </w:p>
        </w:tc>
      </w:tr>
      <w:tr w:rsidR="00E02B05" w:rsidTr="00E02B05">
        <w:trPr>
          <w:trHeight w:val="129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5C18">
        <w:trPr>
          <w:trHeight w:val="332"/>
          <w:tblHeader/>
        </w:trPr>
        <w:tc>
          <w:tcPr>
            <w:tcW w:w="21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Единица измерения:</w:t>
            </w:r>
          </w:p>
        </w:tc>
        <w:tc>
          <w:tcPr>
            <w:tcW w:w="26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 xml:space="preserve">  руб.</w:t>
            </w:r>
          </w:p>
        </w:tc>
        <w:tc>
          <w:tcPr>
            <w:tcW w:w="11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1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B05" w:rsidTr="00E02B05">
        <w:trPr>
          <w:trHeight w:val="95"/>
          <w:tblHeader/>
        </w:trPr>
        <w:tc>
          <w:tcPr>
            <w:tcW w:w="1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2B05" w:rsidTr="00E02B05">
        <w:trPr>
          <w:trHeight w:val="332"/>
          <w:tblHeader/>
        </w:trPr>
        <w:tc>
          <w:tcPr>
            <w:tcW w:w="214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Коды по ОКЕИ (ОКВ)</w:t>
            </w:r>
          </w:p>
        </w:tc>
        <w:tc>
          <w:tcPr>
            <w:tcW w:w="9174" w:type="dxa"/>
            <w:gridSpan w:val="3"/>
            <w:tcBorders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</w:tr>
    </w:tbl>
    <w:p w:rsidR="00485C18" w:rsidRDefault="008C0C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313"/>
      </w:tblGrid>
      <w:tr w:rsidR="00485C18">
        <w:trPr>
          <w:trHeight w:val="285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Сведения о деятельности муниципального учреждения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 Цели деятельности учреждения в соответствии с федеральными законами, иными муниципальными правовыми актами и уставом учреждени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МДОУ обеспечивает получение дошкольного образования путем реализации образовательной программы дошкольного образования, а также присмотр и уход за воспитанниками в возрасте 1,5 лет до 7 лет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Виды деятельности учреждения, относящиеся к его основным видам деятельности в соответствии с уставом учреждения: 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присмотр и уход за детьми;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реализация основных общеобразовательных программ дошкольного образования;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Перечень услуг (работ),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осуществляется, в том числе за плату: 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присмотр и уход за детьми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 Общая балансовая стоимость недвижимого муниципального имущества 399471.00, в том числе на праве оперативного управления 399471.00</w:t>
            </w:r>
          </w:p>
        </w:tc>
      </w:tr>
      <w:tr w:rsidR="00485C18">
        <w:trPr>
          <w:trHeight w:val="288"/>
        </w:trPr>
        <w:tc>
          <w:tcPr>
            <w:tcW w:w="1131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 Общая балансовая стоимость движимого муниципального имущества 385596.50, в том числе балансовая стоимость особо ценного движимого имущества 1144841.00</w:t>
            </w:r>
          </w:p>
        </w:tc>
      </w:tr>
    </w:tbl>
    <w:p w:rsidR="00485C18" w:rsidRDefault="008C0C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87"/>
        <w:gridCol w:w="7307"/>
        <w:gridCol w:w="3313"/>
      </w:tblGrid>
      <w:tr w:rsidR="00E02B05" w:rsidTr="00E02B05">
        <w:trPr>
          <w:trHeight w:val="239"/>
        </w:trPr>
        <w:tc>
          <w:tcPr>
            <w:tcW w:w="6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6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финансового состояния муниципального учреждения</w:t>
            </w:r>
          </w:p>
        </w:tc>
      </w:tr>
      <w:tr w:rsidR="00E02B05" w:rsidTr="00E02B05">
        <w:trPr>
          <w:trHeight w:val="239"/>
        </w:trPr>
        <w:tc>
          <w:tcPr>
            <w:tcW w:w="6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6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 01.01.2019 г.</w:t>
            </w:r>
          </w:p>
        </w:tc>
      </w:tr>
      <w:tr w:rsidR="00E02B05" w:rsidTr="00E02B05">
        <w:trPr>
          <w:trHeight w:val="239"/>
        </w:trPr>
        <w:tc>
          <w:tcPr>
            <w:tcW w:w="68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62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Сумма, руб.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2 972 193.92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них: недвижимое имущество, всего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399 471.00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 остаточная стоимость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114 481.00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1.2.1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 остаточная стоимость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33 700.54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них: денежные средства учреждения, всего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13 837.73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 денежные средства учреждения на счетах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13 837.73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 денежные средства учреждения, размещенные на депозиты в кредитной организации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12 261.29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7 607.52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Обязательства, всего: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630 067.46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них: долговые обязательства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630 067.46</w:t>
            </w:r>
          </w:p>
        </w:tc>
      </w:tr>
      <w:tr w:rsidR="00485C18">
        <w:trPr>
          <w:trHeight w:val="239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7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 просроченная кредиторская задолженность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341 100.00</w:t>
            </w:r>
          </w:p>
        </w:tc>
      </w:tr>
    </w:tbl>
    <w:p w:rsidR="00485C18" w:rsidRDefault="008C0C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/>
      </w:r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10" w:type="dxa"/>
        <w:tblLayout w:type="fixed"/>
        <w:tblLook w:val="0000" w:firstRow="0" w:lastRow="0" w:firstColumn="0" w:lastColumn="0" w:noHBand="0" w:noVBand="0"/>
      </w:tblPr>
      <w:tblGrid>
        <w:gridCol w:w="1683"/>
        <w:gridCol w:w="699"/>
        <w:gridCol w:w="787"/>
        <w:gridCol w:w="1211"/>
        <w:gridCol w:w="1166"/>
        <w:gridCol w:w="1375"/>
        <w:gridCol w:w="1303"/>
        <w:gridCol w:w="1265"/>
        <w:gridCol w:w="1082"/>
        <w:gridCol w:w="735"/>
      </w:tblGrid>
      <w:tr w:rsidR="00E02B05" w:rsidTr="00E02B05">
        <w:trPr>
          <w:trHeight w:val="478"/>
        </w:trPr>
        <w:tc>
          <w:tcPr>
            <w:tcW w:w="113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по поступлениям и выплатам учреждения на 2019 год.</w:t>
            </w:r>
          </w:p>
        </w:tc>
      </w:tr>
      <w:tr w:rsidR="00E02B05" w:rsidTr="00E02B05">
        <w:trPr>
          <w:trHeight w:val="478"/>
        </w:trPr>
        <w:tc>
          <w:tcPr>
            <w:tcW w:w="1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7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8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финансового обеспечения, руб. (с точностью до двух знаков после запятой – 0,00)</w:t>
            </w:r>
          </w:p>
        </w:tc>
      </w:tr>
      <w:tr w:rsidR="00E02B05" w:rsidTr="00E02B05">
        <w:trPr>
          <w:trHeight w:val="478"/>
        </w:trPr>
        <w:tc>
          <w:tcPr>
            <w:tcW w:w="1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Федерации, местного бюджета</w:t>
            </w:r>
          </w:p>
        </w:tc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субсидии, предостав-ляемые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3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12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обязательного медицинского страхования</w:t>
            </w:r>
          </w:p>
        </w:tc>
        <w:tc>
          <w:tcPr>
            <w:tcW w:w="18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поступления от оказания услуг (выполнения работ) на платной основе и от иной приносящий доход деятельности</w:t>
            </w:r>
          </w:p>
        </w:tc>
      </w:tr>
      <w:tr w:rsidR="00485C18">
        <w:trPr>
          <w:trHeight w:val="2512"/>
        </w:trPr>
        <w:tc>
          <w:tcPr>
            <w:tcW w:w="1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гранты</w:t>
            </w:r>
          </w:p>
        </w:tc>
      </w:tr>
      <w:tr w:rsidR="00485C18">
        <w:trPr>
          <w:trHeight w:val="215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Поступления от доходов,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4 457 062.95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3805374,52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собственности: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операционной аренды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финансовой аренды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услуг, работ: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4 173 562.87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3805374,52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368188,35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услуг (выполнения работ), относящихся в соответствии с уставом к основным видам деятельности  муниципального учреждения, предоставление которых для граждан и юридических  лиц осуществляется за плату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368 188.35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368188,35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дополнительных образовательных услуг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муниципальных учреждений от поступлений субсидий на финансовое обеспечение выполнения ими муниципального задания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3 805 374.52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3805374,52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грантов: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штрафов, пеней, иных сумм принудительного изъятия: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штрафных санкций за нарушение законодательства о закупках и нарушенией условий контрактов (договоров)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субсидии, предоставленные из бюджета: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доходы: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283 500.08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69500,00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субсидии на иные цели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гранты и пожертвования, иные безвозмездные поступления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69 500.00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69500,00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операций с активами: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стоимости материальных запасов</w:t>
            </w:r>
          </w:p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Выплаты по расходам,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4 457 062.95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3805374,52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выплаты персоналу,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2 669 238.67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2669238,67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оплата труда и начисления на выплаты по оплате труда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2 669 238.67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2669238,67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фонд оплаты труда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2 053 946.73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2053946,73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615 291.94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615291,94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социальные и иные выплаты населению, 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 населению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уплату налогов, сборов и иных платежей,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40 889.00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40889,00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40 889.00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40889,00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прочих налогов, сборов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иных платежей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безвозмездные перечисления организациям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расходы (кроме расходов на закупку товаров, работ, услуг),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расходы на закупку товаров, работ, услуг,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1 532 935.20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1095246,85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закупка товаров, работ, услуг в целях капитального ремонта муниципального имущества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прочая закупка товаров, работ и услуг для обеспечения государственных муниципальных нужд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1 532 935.20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1095246,85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Поступление финансовых активов,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остатков средств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поступления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Выбытие финансовых активов,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остатков средств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выбытия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Остаток средств на начало года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35 840.07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35840,07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Остаток средств на конец года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02B05" w:rsidTr="00E02B05">
        <w:trPr>
          <w:trHeight w:val="478"/>
        </w:trPr>
        <w:tc>
          <w:tcPr>
            <w:tcW w:w="113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по поступлениям и выплатам учреждения на 2020 год.</w:t>
            </w:r>
          </w:p>
        </w:tc>
      </w:tr>
      <w:tr w:rsidR="00E02B05" w:rsidTr="00E02B05">
        <w:trPr>
          <w:trHeight w:val="478"/>
        </w:trPr>
        <w:tc>
          <w:tcPr>
            <w:tcW w:w="1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7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8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финансового обеспечения, руб. (с точностью до двух знаков после запятой – 0,00)</w:t>
            </w:r>
          </w:p>
        </w:tc>
      </w:tr>
      <w:tr w:rsidR="00E02B05" w:rsidTr="00E02B05">
        <w:trPr>
          <w:trHeight w:val="478"/>
        </w:trPr>
        <w:tc>
          <w:tcPr>
            <w:tcW w:w="1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Федерации, местного бюджета</w:t>
            </w:r>
          </w:p>
        </w:tc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субсидии, предостав-ляемые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3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12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обязательного медицинского страхования</w:t>
            </w:r>
          </w:p>
        </w:tc>
        <w:tc>
          <w:tcPr>
            <w:tcW w:w="18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поступления от оказания услуг (выполнения работ) на платной основе и от иной приносящий доход деятельности</w:t>
            </w:r>
          </w:p>
        </w:tc>
      </w:tr>
      <w:tr w:rsidR="00485C18">
        <w:trPr>
          <w:trHeight w:val="2512"/>
        </w:trPr>
        <w:tc>
          <w:tcPr>
            <w:tcW w:w="1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гранты</w:t>
            </w:r>
          </w:p>
        </w:tc>
      </w:tr>
      <w:tr w:rsidR="00485C18">
        <w:trPr>
          <w:trHeight w:val="215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Поступления от доходов,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4 462 062.95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собственности: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операционной аренды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финансовой аренды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услуг, работ: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4 178 562.87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368188,35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услуг (выполнения работ), относящихся в соответствии с уставом к основным видам деятельности  муниципального учреждения, предоставление которых для граждан и юридических  лиц осуществляется за плату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368 188.35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368188,35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дополнительных образовательных услуг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муниципальных учреждений от поступлений субсидий на финансовое обеспечение выполнения ими муниципального задания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3 810 374.52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грантов: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штрафов, пеней, иных сумм принудительного изъятия: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штрафных санкций за нарушение законодательства о закупках и нарушенией условий контрактов (договоров)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субсидии, предоставленные из бюджета: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доходы: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283 500.08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69500,00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субсидии на иные цели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гранты и пожертвования, иные безвозмездные поступления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69 500.00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69500,00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операций с активами: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стоимости материальных запасов</w:t>
            </w:r>
          </w:p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Выплаты по расходам,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4 462 062.95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выплаты персоналу,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2 674 238.67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2674238,67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оплата труда и начисления на выплаты по оплате труда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2 674 238.67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2674238,67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фонд оплаты труда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2 053 946.73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2053946,73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620 291.94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620291,94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социальные и иные выплаты населению, 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 населению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уплату налогов, сборов и иных платежей,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40 889.00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40889,00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40 889.00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40889,00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прочих налогов, сборов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иных платежей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безвозмездные перечисления организациям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расходы (кроме расходов на закупку товаров, работ, услуг),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расходы на закупку товаров, работ, услуг,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1 532 935.20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1095246,85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закупка товаров, работ, услуг в целях капитального ремонта муниципального имущества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прочая закупка товаров, работ и услуг для обеспечения государственных муниципальных нужд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1 532 935.20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1095246,85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Поступление финансовых активов,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остатков средств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поступления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Выбытие финансовых активов,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остатков средств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выбытия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Остаток средств на начало года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Остаток средств на конец года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02B05" w:rsidTr="00E02B05">
        <w:trPr>
          <w:trHeight w:val="478"/>
        </w:trPr>
        <w:tc>
          <w:tcPr>
            <w:tcW w:w="113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по поступлениям и выплатам учреждения на 2021 год.</w:t>
            </w:r>
          </w:p>
        </w:tc>
      </w:tr>
      <w:tr w:rsidR="00E02B05" w:rsidTr="00E02B05">
        <w:trPr>
          <w:trHeight w:val="478"/>
        </w:trPr>
        <w:tc>
          <w:tcPr>
            <w:tcW w:w="16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строки</w:t>
            </w:r>
          </w:p>
        </w:tc>
        <w:tc>
          <w:tcPr>
            <w:tcW w:w="7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813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 финансового обеспечения, руб. (с точностью до двух знаков после запятой – 0,00)</w:t>
            </w:r>
          </w:p>
        </w:tc>
      </w:tr>
      <w:tr w:rsidR="00E02B05" w:rsidTr="00E02B05">
        <w:trPr>
          <w:trHeight w:val="478"/>
        </w:trPr>
        <w:tc>
          <w:tcPr>
            <w:tcW w:w="1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Федерации, местного бюджета</w:t>
            </w:r>
          </w:p>
        </w:tc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субсидии, предостав-ляемые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3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12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 обязательного медицинского страхования</w:t>
            </w:r>
          </w:p>
        </w:tc>
        <w:tc>
          <w:tcPr>
            <w:tcW w:w="18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поступления от оказания услуг (выполнения работ) на платной основе и от иной приносящий доход деятельности</w:t>
            </w:r>
          </w:p>
        </w:tc>
      </w:tr>
      <w:tr w:rsidR="00485C18">
        <w:trPr>
          <w:trHeight w:val="2512"/>
        </w:trPr>
        <w:tc>
          <w:tcPr>
            <w:tcW w:w="16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 них гранты</w:t>
            </w:r>
          </w:p>
        </w:tc>
      </w:tr>
      <w:tr w:rsidR="00485C18">
        <w:trPr>
          <w:trHeight w:val="215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Поступления от доходов,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4 462 062.95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собственности: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операционной аренды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финансовой аренды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услуг, работ: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4 178 562.87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368188,35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услуг (выполнения работ), относящихся в соответствии с уставом к основным видам деятельности  муниципального учреждения, предоставление которых для граждан и юридических  лиц осуществляется за плату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368 188.35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368188,35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оказания дополнительных образовательных услуг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муниципальных учреждений от поступлений субсидий на финансовое обеспечение выполнения ими муниципального задания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3 810 374.52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грантов: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штрафов, пеней, иных сумм принудительного изъятия: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штрафных санкций за нарушение законодательства о закупках и нарушенией условий контрактов (договоров)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субсидии, предоставленные из бюджета: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доходы: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283 500.08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69500,00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субсидии на иные цели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гранты и пожертвования, иные безвозмездные поступления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160.2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69 500.00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69500,00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доходы от операций с активами: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стоимости материальных запасов</w:t>
            </w:r>
          </w:p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Выплаты по расходам,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4 462 062.95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3810374,52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выплаты персоналу,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2 674 238.67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2674238,67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оплата труда и начисления на выплаты по оплате труда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2 674 238.67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2674238,67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фонд оплаты труда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2 053 946.73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2053946,73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211.4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620 291.94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620291,94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социальные и иные выплаты населению, 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214 000.08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214000,08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приобретение товаров, работ, услуг в пользу граждан в целях их социального обеспечения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иные выплаты населению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уплату налогов, сборов и иных платежей,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40 889.00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40889,00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налога на имущество организаций и земельного налога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40 889.00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40889,00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прочих налогов, сборов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уплата иных платежей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безвозмездные перечисления организациям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расходы (кроме расходов на закупку товаров, работ, услуг),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исполнение судебных актов Российской Федерации и мировых соглашений по возмещению вреда, причиненного в результате деятельности учреждений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расходы на закупку товаров, работ, услуг,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1 532 935.20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1095246,85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закупка товаров, работ, услуг в целях капитального ремонта муниципального имущества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прочая закупка товаров, работ и услуг для обеспечения государственных муниципальных нужд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1 532 935.20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1095246,85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437688,35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Поступление финансовых активов,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остатков средств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поступления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Выбытие финансовых активов, всего: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уменьшение остатков средств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прочие выбытия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Остаток средств на начало года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1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Остаток средств на конец года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485C18" w:rsidRDefault="008C0C5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  <w:r>
        <w:rPr>
          <w:rFonts w:ascii="Arial" w:hAnsi="Arial" w:cs="Arial"/>
          <w:sz w:val="10"/>
          <w:szCs w:val="10"/>
        </w:rPr>
        <w:br/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83"/>
        <w:gridCol w:w="346"/>
        <w:gridCol w:w="2508"/>
        <w:gridCol w:w="332"/>
        <w:gridCol w:w="1586"/>
        <w:gridCol w:w="216"/>
        <w:gridCol w:w="2959"/>
      </w:tblGrid>
      <w:tr w:rsidR="00485C18">
        <w:trPr>
          <w:trHeight w:val="645"/>
          <w:tblHeader/>
        </w:trPr>
        <w:tc>
          <w:tcPr>
            <w:tcW w:w="33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Директор МКУ "Центр финансово-бухгалтерского обслуживания"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0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95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85C18" w:rsidRPr="00E02B05" w:rsidRDefault="00E02B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Ильина Ж.В.</w:t>
            </w:r>
          </w:p>
        </w:tc>
      </w:tr>
      <w:tr w:rsidR="00485C18">
        <w:trPr>
          <w:trHeight w:val="510"/>
          <w:tblHeader/>
        </w:trPr>
        <w:tc>
          <w:tcPr>
            <w:tcW w:w="33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(наименование должности </w:t>
            </w:r>
          </w:p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руководителя)            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86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959" w:type="dxa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(расшифровка подписи)</w:t>
            </w:r>
          </w:p>
        </w:tc>
      </w:tr>
      <w:tr w:rsidR="00485C18">
        <w:trPr>
          <w:trHeight w:val="169"/>
          <w:tblHeader/>
        </w:trPr>
        <w:tc>
          <w:tcPr>
            <w:tcW w:w="33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95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37"/>
          <w:tblHeader/>
        </w:trPr>
        <w:tc>
          <w:tcPr>
            <w:tcW w:w="33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95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485C18">
        <w:trPr>
          <w:trHeight w:val="288"/>
        </w:trPr>
        <w:tc>
          <w:tcPr>
            <w:tcW w:w="33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Подписано ЭЦП</w:t>
            </w:r>
          </w:p>
        </w:tc>
        <w:tc>
          <w:tcPr>
            <w:tcW w:w="3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8C0C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Третяк Людмила Дмитриевна 22.01.2019</w:t>
            </w:r>
          </w:p>
        </w:tc>
        <w:tc>
          <w:tcPr>
            <w:tcW w:w="3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5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95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85C18" w:rsidRDefault="00485C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8C0C5C" w:rsidRDefault="008C0C5C"/>
    <w:sectPr w:rsidR="008C0C5C">
      <w:footerReference w:type="default" r:id="rId8"/>
      <w:pgSz w:w="11950" w:h="16901"/>
      <w:pgMar w:top="567" w:right="283" w:bottom="567" w:left="283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DF3" w:rsidRDefault="00C10DF3">
      <w:pPr>
        <w:spacing w:after="0" w:line="240" w:lineRule="auto"/>
      </w:pPr>
      <w:r>
        <w:separator/>
      </w:r>
    </w:p>
  </w:endnote>
  <w:endnote w:type="continuationSeparator" w:id="0">
    <w:p w:rsidR="00C10DF3" w:rsidRDefault="00C1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C18" w:rsidRDefault="008C0C5C">
    <w:pPr>
      <w:framePr w:w="4535" w:h="239" w:wrap="auto" w:hAnchor="text" w:x="20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  <w:r>
      <w:rPr>
        <w:rFonts w:ascii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hAnsi="Times New Roman" w:cs="Times New Roman"/>
        <w:color w:val="000000"/>
        <w:sz w:val="20"/>
        <w:szCs w:val="20"/>
      </w:rPr>
      <w:fldChar w:fldCharType="separate"/>
    </w:r>
    <w:r w:rsidR="00C10DF3">
      <w:rPr>
        <w:rFonts w:ascii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hAnsi="Times New Roman" w:cs="Times New Roman"/>
        <w:color w:val="000000"/>
        <w:sz w:val="20"/>
        <w:szCs w:val="20"/>
      </w:rPr>
      <w:fldChar w:fldCharType="end"/>
    </w:r>
    <w:r>
      <w:rPr>
        <w:rFonts w:ascii="Times New Roman" w:hAnsi="Times New Roman" w:cs="Times New Roman"/>
        <w:color w:val="000000"/>
        <w:sz w:val="20"/>
        <w:szCs w:val="20"/>
      </w:rPr>
      <w:t xml:space="preserve"> из </w:t>
    </w:r>
    <w:r>
      <w:rPr>
        <w:rFonts w:ascii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hAnsi="Times New Roman" w:cs="Times New Roman"/>
        <w:color w:val="000000"/>
        <w:sz w:val="20"/>
        <w:szCs w:val="20"/>
      </w:rPr>
      <w:instrText>NUMPAGES</w:instrText>
    </w:r>
    <w:r>
      <w:rPr>
        <w:rFonts w:ascii="Times New Roman" w:hAnsi="Times New Roman" w:cs="Times New Roman"/>
        <w:color w:val="000000"/>
        <w:sz w:val="20"/>
        <w:szCs w:val="20"/>
      </w:rPr>
      <w:fldChar w:fldCharType="separate"/>
    </w:r>
    <w:r w:rsidR="00C10DF3">
      <w:rPr>
        <w:rFonts w:ascii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DF3" w:rsidRDefault="00C10DF3">
      <w:pPr>
        <w:spacing w:after="0" w:line="240" w:lineRule="auto"/>
      </w:pPr>
      <w:r>
        <w:separator/>
      </w:r>
    </w:p>
  </w:footnote>
  <w:footnote w:type="continuationSeparator" w:id="0">
    <w:p w:rsidR="00C10DF3" w:rsidRDefault="00C10D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B05"/>
    <w:rsid w:val="00485C18"/>
    <w:rsid w:val="005B67DA"/>
    <w:rsid w:val="006C0063"/>
    <w:rsid w:val="008C0C5C"/>
    <w:rsid w:val="00A81B0E"/>
    <w:rsid w:val="00C10DF3"/>
    <w:rsid w:val="00E0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2587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РЎРѕР·РґР°РЅ: artem3 23.09.2016 15:39:14; РР·РјРµРЅРµРЅ: levin1 25.04.2018 15:28:51</dc:subject>
  <dc:creator>Keysystems.DWH2.ReportDesigner</dc:creator>
  <cp:lastModifiedBy>USER</cp:lastModifiedBy>
  <cp:revision>2</cp:revision>
  <cp:lastPrinted>2019-01-23T07:29:00Z</cp:lastPrinted>
  <dcterms:created xsi:type="dcterms:W3CDTF">2019-01-24T06:06:00Z</dcterms:created>
  <dcterms:modified xsi:type="dcterms:W3CDTF">2019-01-24T06:06:00Z</dcterms:modified>
</cp:coreProperties>
</file>